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99" w:rsidRDefault="00BC4A71" w:rsidP="00BC4A71">
      <w:pPr>
        <w:jc w:val="center"/>
        <w:rPr>
          <w:sz w:val="48"/>
        </w:rPr>
      </w:pPr>
      <w:r>
        <w:rPr>
          <w:sz w:val="48"/>
        </w:rPr>
        <w:t>University of Michigan</w:t>
      </w:r>
    </w:p>
    <w:p w:rsidR="00BC4A71" w:rsidRPr="00BC4A71" w:rsidRDefault="00BC4A71" w:rsidP="00BC4A71">
      <w:pPr>
        <w:shd w:val="clear" w:color="auto" w:fill="FFFFFF"/>
        <w:spacing w:after="0" w:line="360" w:lineRule="atLeast"/>
        <w:rPr>
          <w:rFonts w:ascii="Verdana" w:eastAsia="Times New Roman" w:hAnsi="Verdana" w:cs="Tahoma"/>
          <w:b/>
          <w:bCs/>
          <w:color w:val="3A5E8C"/>
          <w:sz w:val="33"/>
          <w:szCs w:val="33"/>
        </w:rPr>
      </w:pPr>
      <w:r w:rsidRPr="00BC4A71">
        <w:rPr>
          <w:rFonts w:ascii="Verdana" w:eastAsia="Times New Roman" w:hAnsi="Verdana" w:cs="Tahoma"/>
          <w:b/>
          <w:bCs/>
          <w:color w:val="3A5E8C"/>
          <w:sz w:val="33"/>
          <w:szCs w:val="33"/>
        </w:rPr>
        <w:t>Cost to Attend U-M</w:t>
      </w:r>
    </w:p>
    <w:p w:rsidR="00BC4A71" w:rsidRPr="00BC4A71" w:rsidRDefault="00BC4A71" w:rsidP="00BC4A71">
      <w:pPr>
        <w:shd w:val="clear" w:color="auto" w:fill="FFFFFF"/>
        <w:spacing w:before="100" w:beforeAutospacing="1" w:after="100" w:afterAutospacing="1" w:line="240" w:lineRule="atLeast"/>
        <w:rPr>
          <w:rFonts w:ascii="Verdana" w:eastAsia="Times New Roman" w:hAnsi="Verdana" w:cs="Tahoma"/>
          <w:color w:val="000000"/>
          <w:sz w:val="18"/>
          <w:szCs w:val="18"/>
        </w:rPr>
      </w:pPr>
      <w:hyperlink r:id="rId6" w:tgtFrame="_blank" w:history="1"/>
      <w:r w:rsidRPr="00BC4A71">
        <w:rPr>
          <w:rFonts w:ascii="Verdana" w:eastAsia="Times New Roman" w:hAnsi="Verdana" w:cs="Tahoma"/>
          <w:color w:val="000000"/>
          <w:sz w:val="18"/>
          <w:szCs w:val="18"/>
        </w:rPr>
        <w:t xml:space="preserve">We base the cost to attend U-M (called Cost of Attendance) on an estimated student budget of </w:t>
      </w:r>
      <w:proofErr w:type="spellStart"/>
      <w:r w:rsidRPr="00BC4A71">
        <w:rPr>
          <w:rFonts w:ascii="Verdana" w:eastAsia="Times New Roman" w:hAnsi="Verdana" w:cs="Tahoma"/>
          <w:color w:val="000000"/>
          <w:sz w:val="18"/>
          <w:szCs w:val="18"/>
        </w:rPr>
        <w:t>of</w:t>
      </w:r>
      <w:proofErr w:type="spellEnd"/>
      <w:r w:rsidRPr="00BC4A71">
        <w:rPr>
          <w:rFonts w:ascii="Verdana" w:eastAsia="Times New Roman" w:hAnsi="Verdana" w:cs="Tahoma"/>
          <w:color w:val="000000"/>
          <w:sz w:val="18"/>
          <w:szCs w:val="18"/>
        </w:rPr>
        <w:t xml:space="preserve"> tuition/fees, housing, books/supplies and person/miscellaneous expenses assuming full-time attendance for two semesters. We develop standard budgets that are used to award financial aid. Estimated budgets for Fall/Winter and Spring/Summer terms are published annually. </w:t>
      </w:r>
      <w:r w:rsidRPr="00BC4A71">
        <w:rPr>
          <w:rFonts w:ascii="Verdana" w:eastAsia="Times New Roman" w:hAnsi="Verdana" w:cs="Tahoma"/>
          <w:i/>
          <w:iCs/>
          <w:color w:val="000000"/>
          <w:sz w:val="18"/>
          <w:szCs w:val="18"/>
        </w:rPr>
        <w:t>(Fall/Winter estimates are updated in June after tuition and fees are approved by the U-M Board of Regents.)</w:t>
      </w:r>
    </w:p>
    <w:p w:rsidR="00BC4A71" w:rsidRPr="00BC4A71" w:rsidRDefault="00BC4A71" w:rsidP="00BC4A71">
      <w:pPr>
        <w:shd w:val="clear" w:color="auto" w:fill="FFFFFF"/>
        <w:spacing w:before="100" w:beforeAutospacing="1" w:after="100" w:afterAutospacing="1" w:line="240" w:lineRule="atLeast"/>
        <w:rPr>
          <w:rFonts w:ascii="Verdana" w:eastAsia="Times New Roman" w:hAnsi="Verdana" w:cs="Tahoma"/>
          <w:color w:val="000000"/>
          <w:sz w:val="18"/>
          <w:szCs w:val="18"/>
        </w:rPr>
      </w:pPr>
      <w:r w:rsidRPr="00BC4A71">
        <w:rPr>
          <w:rFonts w:ascii="Verdana" w:eastAsia="Times New Roman" w:hAnsi="Verdana" w:cs="Tahoma"/>
          <w:color w:val="000000"/>
          <w:sz w:val="18"/>
          <w:szCs w:val="18"/>
        </w:rPr>
        <w:t>Apply for aid as early as possible to benefit from all available funding. Non-resident students may need additional resources such as private scholarships or loans. Our aid officers are available to help by suggesting resources, explaining aid programs and processes and assisting with budgeting issues.</w:t>
      </w:r>
    </w:p>
    <w:p w:rsidR="00BC4A71" w:rsidRPr="00BC4A71" w:rsidRDefault="00BC4A71" w:rsidP="00BC4A71">
      <w:pPr>
        <w:shd w:val="clear" w:color="auto" w:fill="FFFFFF"/>
        <w:spacing w:before="100" w:beforeAutospacing="1" w:after="100" w:afterAutospacing="1" w:line="240" w:lineRule="atLeast"/>
        <w:rPr>
          <w:rFonts w:ascii="Verdana" w:eastAsia="Times New Roman" w:hAnsi="Verdana" w:cs="Tahoma"/>
          <w:color w:val="000000"/>
          <w:sz w:val="18"/>
          <w:szCs w:val="18"/>
        </w:rPr>
      </w:pPr>
      <w:r w:rsidRPr="00BC4A71">
        <w:rPr>
          <w:rFonts w:ascii="Verdana" w:eastAsia="Times New Roman" w:hAnsi="Verdana" w:cs="Tahoma"/>
          <w:color w:val="000000"/>
          <w:sz w:val="18"/>
          <w:szCs w:val="18"/>
        </w:rPr>
        <w:t xml:space="preserve">In addition to the estimated budgets below, families may also want to visit our </w:t>
      </w:r>
      <w:hyperlink r:id="rId7" w:history="1">
        <w:r w:rsidRPr="00BC4A71">
          <w:rPr>
            <w:rFonts w:ascii="Verdana" w:eastAsia="Times New Roman" w:hAnsi="Verdana" w:cs="Tahoma"/>
            <w:b/>
            <w:bCs/>
            <w:color w:val="3A5E8C"/>
            <w:sz w:val="18"/>
            <w:szCs w:val="18"/>
          </w:rPr>
          <w:t>Sample Aid Packages page</w:t>
        </w:r>
      </w:hyperlink>
      <w:r w:rsidRPr="00BC4A71">
        <w:rPr>
          <w:rFonts w:ascii="Verdana" w:eastAsia="Times New Roman" w:hAnsi="Verdana" w:cs="Tahoma"/>
          <w:color w:val="000000"/>
          <w:sz w:val="18"/>
          <w:szCs w:val="18"/>
        </w:rPr>
        <w:t>, which offers a look at typical financial aid packages by income range.</w:t>
      </w:r>
    </w:p>
    <w:p w:rsidR="00BC4A71" w:rsidRPr="00BC4A71" w:rsidRDefault="00BC4A71" w:rsidP="00BC4A71">
      <w:pPr>
        <w:shd w:val="clear" w:color="auto" w:fill="FFFFFF"/>
        <w:spacing w:after="0" w:line="240" w:lineRule="atLeast"/>
        <w:rPr>
          <w:rFonts w:ascii="Verdana" w:eastAsia="Times New Roman" w:hAnsi="Verdana" w:cs="Tahoma"/>
          <w:vanish/>
          <w:color w:val="000000"/>
          <w:sz w:val="18"/>
          <w:szCs w:val="18"/>
        </w:rPr>
      </w:pPr>
    </w:p>
    <w:tbl>
      <w:tblPr>
        <w:tblW w:w="10050" w:type="dxa"/>
        <w:tblCellSpacing w:w="7" w:type="dxa"/>
        <w:tblCellMar>
          <w:top w:w="45" w:type="dxa"/>
          <w:left w:w="45" w:type="dxa"/>
          <w:bottom w:w="45" w:type="dxa"/>
          <w:right w:w="45" w:type="dxa"/>
        </w:tblCellMar>
        <w:tblLook w:val="04A0" w:firstRow="1" w:lastRow="0" w:firstColumn="1" w:lastColumn="0" w:noHBand="0" w:noVBand="1"/>
      </w:tblPr>
      <w:tblGrid>
        <w:gridCol w:w="10050"/>
      </w:tblGrid>
      <w:tr w:rsidR="00BC4A71" w:rsidRPr="00BC4A71" w:rsidTr="00BC4A71">
        <w:trPr>
          <w:tblCellSpacing w:w="7" w:type="dxa"/>
        </w:trPr>
        <w:tc>
          <w:tcPr>
            <w:tcW w:w="0" w:type="auto"/>
            <w:shd w:val="clear" w:color="auto" w:fill="F5D564"/>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bookmarkStart w:id="0" w:name="estimated"/>
            <w:r w:rsidRPr="00BC4A71">
              <w:rPr>
                <w:rFonts w:ascii="Verdana" w:eastAsia="Times New Roman" w:hAnsi="Verdana" w:cs="Times New Roman"/>
                <w:b/>
                <w:bCs/>
                <w:color w:val="000000"/>
                <w:sz w:val="18"/>
                <w:szCs w:val="18"/>
              </w:rPr>
              <w:t>ESTIMATED COSTS/BUDGETS</w:t>
            </w:r>
            <w:bookmarkEnd w:id="0"/>
          </w:p>
        </w:tc>
      </w:tr>
    </w:tbl>
    <w:p w:rsidR="00BC4A71" w:rsidRPr="00BC4A71" w:rsidRDefault="00BC4A71" w:rsidP="00BC4A71">
      <w:pPr>
        <w:shd w:val="clear" w:color="auto" w:fill="FFFFFF"/>
        <w:spacing w:before="100" w:beforeAutospacing="1" w:after="100" w:afterAutospacing="1" w:line="240" w:lineRule="atLeast"/>
        <w:rPr>
          <w:rFonts w:ascii="Verdana" w:eastAsia="Times New Roman" w:hAnsi="Verdana" w:cs="Tahoma"/>
          <w:color w:val="000000"/>
          <w:sz w:val="18"/>
          <w:szCs w:val="18"/>
        </w:rPr>
      </w:pPr>
      <w:r w:rsidRPr="00BC4A71">
        <w:rPr>
          <w:rFonts w:ascii="Verdana" w:eastAsia="Times New Roman" w:hAnsi="Verdana" w:cs="Tahoma"/>
          <w:color w:val="000000"/>
          <w:sz w:val="18"/>
          <w:szCs w:val="18"/>
        </w:rPr>
        <w:t xml:space="preserve">Estimated student budgets reflect typical "modest but adequate" expense patterns of University of Michigan students based on research conducted by the Office of Financial Aid. Enrollment level, </w:t>
      </w:r>
      <w:proofErr w:type="gramStart"/>
      <w:r w:rsidRPr="00BC4A71">
        <w:rPr>
          <w:rFonts w:ascii="Verdana" w:eastAsia="Times New Roman" w:hAnsi="Verdana" w:cs="Tahoma"/>
          <w:color w:val="000000"/>
          <w:sz w:val="18"/>
          <w:szCs w:val="18"/>
        </w:rPr>
        <w:t>number of completed credits, major field of study and room and board options all contribute</w:t>
      </w:r>
      <w:proofErr w:type="gramEnd"/>
      <w:r w:rsidRPr="00BC4A71">
        <w:rPr>
          <w:rFonts w:ascii="Verdana" w:eastAsia="Times New Roman" w:hAnsi="Verdana" w:cs="Tahoma"/>
          <w:color w:val="000000"/>
          <w:sz w:val="18"/>
          <w:szCs w:val="18"/>
        </w:rPr>
        <w:t xml:space="preserve"> to the determination of their costs. While actual expenses will depend on your lifestyle and level of enrollment, the estimated costs listed on this page should assist you in planning your own budget.</w:t>
      </w:r>
    </w:p>
    <w:p w:rsidR="00BC4A71" w:rsidRPr="00BC4A71" w:rsidRDefault="00BC4A71" w:rsidP="00BC4A71">
      <w:pPr>
        <w:shd w:val="clear" w:color="auto" w:fill="FFFFFF"/>
        <w:spacing w:before="100" w:beforeAutospacing="1" w:after="100" w:afterAutospacing="1" w:line="240" w:lineRule="atLeast"/>
        <w:rPr>
          <w:rFonts w:ascii="Verdana" w:eastAsia="Times New Roman" w:hAnsi="Verdana" w:cs="Tahoma"/>
          <w:color w:val="000000"/>
          <w:sz w:val="18"/>
          <w:szCs w:val="18"/>
        </w:rPr>
      </w:pPr>
      <w:bookmarkStart w:id="1" w:name="FW"/>
      <w:r w:rsidRPr="00BC4A71">
        <w:rPr>
          <w:rFonts w:ascii="Verdana" w:eastAsia="Times New Roman" w:hAnsi="Verdana" w:cs="Tahoma"/>
          <w:b/>
          <w:bCs/>
          <w:color w:val="FF9900"/>
          <w:sz w:val="18"/>
          <w:szCs w:val="18"/>
        </w:rPr>
        <w:t>•</w:t>
      </w:r>
      <w:r w:rsidRPr="00BC4A71">
        <w:rPr>
          <w:rFonts w:ascii="Verdana" w:eastAsia="Times New Roman" w:hAnsi="Verdana" w:cs="Tahoma"/>
          <w:b/>
          <w:bCs/>
          <w:color w:val="000000"/>
          <w:sz w:val="18"/>
          <w:szCs w:val="18"/>
        </w:rPr>
        <w:t xml:space="preserve"> FALL/WINTER 2013-2014 (September - April)</w:t>
      </w:r>
      <w:bookmarkEnd w:id="1"/>
    </w:p>
    <w:tbl>
      <w:tblPr>
        <w:tblW w:w="10050"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498"/>
        <w:gridCol w:w="1241"/>
        <w:gridCol w:w="1371"/>
        <w:gridCol w:w="1413"/>
        <w:gridCol w:w="2104"/>
        <w:gridCol w:w="1201"/>
        <w:gridCol w:w="222"/>
      </w:tblGrid>
      <w:tr w:rsidR="00BC4A71" w:rsidRPr="00BC4A71" w:rsidTr="00BC4A71">
        <w:trPr>
          <w:gridAfter w:val="1"/>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b/>
                <w:bCs/>
                <w:color w:val="000000"/>
                <w:sz w:val="20"/>
                <w:szCs w:val="20"/>
              </w:rPr>
              <w:t>Tuition &amp; Fees*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b/>
                <w:bCs/>
                <w:color w:val="000000"/>
                <w:sz w:val="20"/>
                <w:szCs w:val="20"/>
              </w:rPr>
              <w:t>Housing Costs**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b/>
                <w:bCs/>
                <w:color w:val="000000"/>
                <w:sz w:val="20"/>
                <w:szCs w:val="20"/>
              </w:rPr>
              <w:t xml:space="preserve">Books &amp; Supplies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b/>
                <w:bCs/>
                <w:color w:val="000000"/>
                <w:sz w:val="20"/>
                <w:szCs w:val="20"/>
              </w:rPr>
              <w:t xml:space="preserve">Personal &amp; Miscellaneous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b/>
                <w:bCs/>
                <w:color w:val="000000"/>
                <w:sz w:val="20"/>
                <w:szCs w:val="20"/>
              </w:rPr>
              <w:t>Total Budget</w:t>
            </w:r>
          </w:p>
        </w:tc>
      </w:tr>
      <w:tr w:rsidR="00BC4A71" w:rsidRPr="00BC4A71" w:rsidTr="00BC4A71">
        <w:trPr>
          <w:tblCellSpacing w:w="7"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8"/>
                <w:szCs w:val="18"/>
              </w:rPr>
              <w:t>Michigan Residents (In-State)</w:t>
            </w:r>
          </w:p>
        </w:tc>
      </w:tr>
      <w:tr w:rsidR="00BC4A71" w:rsidRPr="00BC4A71" w:rsidTr="00BC4A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8"/>
                <w:szCs w:val="18"/>
              </w:rPr>
              <w:t>LOWER DIVISION</w:t>
            </w:r>
            <w:r w:rsidRPr="00BC4A71">
              <w:rPr>
                <w:rFonts w:ascii="Verdana" w:eastAsia="Times New Roman" w:hAnsi="Verdana" w:cs="Times New Roman"/>
                <w:color w:val="000000"/>
                <w:sz w:val="18"/>
                <w:szCs w:val="18"/>
              </w:rPr>
              <w:br/>
              <w:t>(Freshmen/Sophomores)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$13,142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$9,996</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$1,048</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$2,054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b/>
                <w:bCs/>
                <w:color w:val="000000"/>
                <w:sz w:val="18"/>
                <w:szCs w:val="18"/>
              </w:rPr>
              <w:t>$26,240</w:t>
            </w:r>
          </w:p>
        </w:tc>
        <w:tc>
          <w:tcPr>
            <w:tcW w:w="0" w:type="auto"/>
            <w:vAlign w:val="center"/>
            <w:hideMark/>
          </w:tcPr>
          <w:p w:rsidR="00BC4A71" w:rsidRPr="00BC4A71" w:rsidRDefault="00BC4A71" w:rsidP="00BC4A71">
            <w:pPr>
              <w:spacing w:after="0" w:line="240" w:lineRule="auto"/>
              <w:rPr>
                <w:rFonts w:ascii="Times New Roman" w:eastAsia="Times New Roman" w:hAnsi="Times New Roman" w:cs="Times New Roman"/>
                <w:sz w:val="20"/>
                <w:szCs w:val="20"/>
              </w:rPr>
            </w:pPr>
          </w:p>
        </w:tc>
      </w:tr>
      <w:tr w:rsidR="00BC4A71" w:rsidRPr="00BC4A71" w:rsidTr="00BC4A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8"/>
                <w:szCs w:val="18"/>
              </w:rPr>
              <w:t>UPPER DIVISION</w:t>
            </w:r>
            <w:r w:rsidRPr="00BC4A71">
              <w:rPr>
                <w:rFonts w:ascii="Verdana" w:eastAsia="Times New Roman" w:hAnsi="Verdana" w:cs="Times New Roman"/>
                <w:color w:val="000000"/>
                <w:sz w:val="18"/>
                <w:szCs w:val="18"/>
              </w:rPr>
              <w:br/>
              <w:t xml:space="preserve">(Juniors/Seniors)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$14,812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$9,996</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$1,048</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$2,054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b/>
                <w:bCs/>
                <w:color w:val="000000"/>
                <w:sz w:val="18"/>
                <w:szCs w:val="18"/>
              </w:rPr>
              <w:t>$27,910</w:t>
            </w:r>
          </w:p>
        </w:tc>
        <w:tc>
          <w:tcPr>
            <w:tcW w:w="0" w:type="auto"/>
            <w:vAlign w:val="center"/>
            <w:hideMark/>
          </w:tcPr>
          <w:p w:rsidR="00BC4A71" w:rsidRPr="00BC4A71" w:rsidRDefault="00BC4A71" w:rsidP="00BC4A71">
            <w:pPr>
              <w:spacing w:after="0" w:line="240" w:lineRule="auto"/>
              <w:rPr>
                <w:rFonts w:ascii="Times New Roman" w:eastAsia="Times New Roman" w:hAnsi="Times New Roman" w:cs="Times New Roman"/>
                <w:sz w:val="20"/>
                <w:szCs w:val="20"/>
              </w:rPr>
            </w:pPr>
          </w:p>
        </w:tc>
      </w:tr>
      <w:tr w:rsidR="00BC4A71" w:rsidRPr="00BC4A71" w:rsidTr="00BC4A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8"/>
                <w:szCs w:val="18"/>
              </w:rPr>
              <w:t>GRADUATE 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$19,792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$13,174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$1,192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$4,142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b/>
                <w:bCs/>
                <w:color w:val="000000"/>
                <w:sz w:val="18"/>
                <w:szCs w:val="18"/>
              </w:rPr>
              <w:t>$38,300</w:t>
            </w:r>
          </w:p>
        </w:tc>
        <w:tc>
          <w:tcPr>
            <w:tcW w:w="0" w:type="auto"/>
            <w:vAlign w:val="center"/>
            <w:hideMark/>
          </w:tcPr>
          <w:p w:rsidR="00BC4A71" w:rsidRPr="00BC4A71" w:rsidRDefault="00BC4A71" w:rsidP="00BC4A71">
            <w:pPr>
              <w:spacing w:after="0" w:line="240" w:lineRule="auto"/>
              <w:rPr>
                <w:rFonts w:ascii="Times New Roman" w:eastAsia="Times New Roman" w:hAnsi="Times New Roman" w:cs="Times New Roman"/>
                <w:sz w:val="20"/>
                <w:szCs w:val="20"/>
              </w:rPr>
            </w:pPr>
          </w:p>
        </w:tc>
      </w:tr>
      <w:tr w:rsidR="00BC4A71" w:rsidRPr="00BC4A71" w:rsidTr="00BC4A71">
        <w:trPr>
          <w:tblCellSpacing w:w="7"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8"/>
                <w:szCs w:val="18"/>
              </w:rPr>
              <w:t>Nonresidents (Out-of-State)</w:t>
            </w:r>
          </w:p>
        </w:tc>
      </w:tr>
      <w:tr w:rsidR="00BC4A71" w:rsidRPr="00BC4A71" w:rsidTr="00BC4A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8"/>
                <w:szCs w:val="18"/>
              </w:rPr>
              <w:t>LOWER DIVISION</w:t>
            </w:r>
            <w:r w:rsidRPr="00BC4A71">
              <w:rPr>
                <w:rFonts w:ascii="Verdana" w:eastAsia="Times New Roman" w:hAnsi="Verdana" w:cs="Times New Roman"/>
                <w:color w:val="000000"/>
                <w:sz w:val="18"/>
                <w:szCs w:val="18"/>
              </w:rPr>
              <w:br/>
              <w:t xml:space="preserve">(Freshmen/Sophomores)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$40,392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$9,996</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$1,048</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$2,054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b/>
                <w:bCs/>
                <w:color w:val="000000"/>
                <w:sz w:val="18"/>
                <w:szCs w:val="18"/>
              </w:rPr>
              <w:t>$53,490</w:t>
            </w:r>
          </w:p>
        </w:tc>
        <w:tc>
          <w:tcPr>
            <w:tcW w:w="0" w:type="auto"/>
            <w:vAlign w:val="center"/>
            <w:hideMark/>
          </w:tcPr>
          <w:p w:rsidR="00BC4A71" w:rsidRPr="00BC4A71" w:rsidRDefault="00BC4A71" w:rsidP="00BC4A71">
            <w:pPr>
              <w:spacing w:after="0" w:line="240" w:lineRule="auto"/>
              <w:rPr>
                <w:rFonts w:ascii="Times New Roman" w:eastAsia="Times New Roman" w:hAnsi="Times New Roman" w:cs="Times New Roman"/>
                <w:sz w:val="20"/>
                <w:szCs w:val="20"/>
              </w:rPr>
            </w:pPr>
          </w:p>
        </w:tc>
      </w:tr>
      <w:tr w:rsidR="00BC4A71" w:rsidRPr="00BC4A71" w:rsidTr="00BC4A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8"/>
                <w:szCs w:val="18"/>
              </w:rPr>
              <w:t>UPPER DIVISION</w:t>
            </w:r>
            <w:r w:rsidRPr="00BC4A71">
              <w:rPr>
                <w:rFonts w:ascii="Verdana" w:eastAsia="Times New Roman" w:hAnsi="Verdana" w:cs="Times New Roman"/>
                <w:color w:val="000000"/>
                <w:sz w:val="18"/>
                <w:szCs w:val="18"/>
              </w:rPr>
              <w:br/>
              <w:t xml:space="preserve">(Juniors/Seniors)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$43,230</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$9,996</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$1,048</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$2,054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b/>
                <w:bCs/>
                <w:color w:val="000000"/>
                <w:sz w:val="18"/>
                <w:szCs w:val="18"/>
              </w:rPr>
              <w:t>$56,328</w:t>
            </w:r>
          </w:p>
        </w:tc>
        <w:tc>
          <w:tcPr>
            <w:tcW w:w="0" w:type="auto"/>
            <w:vAlign w:val="center"/>
            <w:hideMark/>
          </w:tcPr>
          <w:p w:rsidR="00BC4A71" w:rsidRPr="00BC4A71" w:rsidRDefault="00BC4A71" w:rsidP="00BC4A71">
            <w:pPr>
              <w:spacing w:after="0" w:line="240" w:lineRule="auto"/>
              <w:rPr>
                <w:rFonts w:ascii="Times New Roman" w:eastAsia="Times New Roman" w:hAnsi="Times New Roman" w:cs="Times New Roman"/>
                <w:sz w:val="20"/>
                <w:szCs w:val="20"/>
              </w:rPr>
            </w:pPr>
          </w:p>
        </w:tc>
      </w:tr>
      <w:tr w:rsidR="00BC4A71" w:rsidRPr="00BC4A71" w:rsidTr="00BC4A7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8"/>
                <w:szCs w:val="18"/>
              </w:rPr>
              <w:t xml:space="preserve">GRADUATE STUDENTS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$39,818</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$13,174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$1,192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color w:val="000000"/>
                <w:sz w:val="18"/>
                <w:szCs w:val="18"/>
              </w:rPr>
              <w:t>$4,142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jc w:val="center"/>
              <w:rPr>
                <w:rFonts w:ascii="Verdana" w:eastAsia="Times New Roman" w:hAnsi="Verdana" w:cs="Times New Roman"/>
                <w:color w:val="000000"/>
                <w:sz w:val="18"/>
                <w:szCs w:val="18"/>
              </w:rPr>
            </w:pPr>
            <w:r w:rsidRPr="00BC4A71">
              <w:rPr>
                <w:rFonts w:ascii="Verdana" w:eastAsia="Times New Roman" w:hAnsi="Verdana" w:cs="Times New Roman"/>
                <w:b/>
                <w:bCs/>
                <w:color w:val="000000"/>
                <w:sz w:val="18"/>
                <w:szCs w:val="18"/>
              </w:rPr>
              <w:t>$58,326</w:t>
            </w:r>
          </w:p>
        </w:tc>
        <w:tc>
          <w:tcPr>
            <w:tcW w:w="0" w:type="auto"/>
            <w:vAlign w:val="center"/>
            <w:hideMark/>
          </w:tcPr>
          <w:p w:rsidR="00BC4A71" w:rsidRPr="00BC4A71" w:rsidRDefault="00BC4A71" w:rsidP="00BC4A71">
            <w:pPr>
              <w:spacing w:after="0" w:line="240" w:lineRule="auto"/>
              <w:rPr>
                <w:rFonts w:ascii="Times New Roman" w:eastAsia="Times New Roman" w:hAnsi="Times New Roman" w:cs="Times New Roman"/>
                <w:sz w:val="20"/>
                <w:szCs w:val="20"/>
              </w:rPr>
            </w:pPr>
          </w:p>
        </w:tc>
      </w:tr>
    </w:tbl>
    <w:p w:rsidR="00051779" w:rsidRDefault="00051779" w:rsidP="00BC4A71">
      <w:pPr>
        <w:shd w:val="clear" w:color="auto" w:fill="FFFFFF"/>
        <w:spacing w:after="0" w:line="360" w:lineRule="atLeast"/>
        <w:rPr>
          <w:rFonts w:ascii="Verdana" w:eastAsia="Times New Roman" w:hAnsi="Verdana" w:cs="Tahoma"/>
          <w:b/>
          <w:bCs/>
          <w:color w:val="FF9900"/>
          <w:sz w:val="33"/>
          <w:szCs w:val="33"/>
        </w:rPr>
      </w:pPr>
      <w:bookmarkStart w:id="2" w:name="top"/>
    </w:p>
    <w:p w:rsidR="00051779" w:rsidRDefault="00051779" w:rsidP="00BC4A71">
      <w:pPr>
        <w:shd w:val="clear" w:color="auto" w:fill="FFFFFF"/>
        <w:spacing w:after="0" w:line="360" w:lineRule="atLeast"/>
        <w:rPr>
          <w:rFonts w:ascii="Verdana" w:eastAsia="Times New Roman" w:hAnsi="Verdana" w:cs="Tahoma"/>
          <w:b/>
          <w:bCs/>
          <w:color w:val="FF9900"/>
          <w:sz w:val="33"/>
          <w:szCs w:val="33"/>
        </w:rPr>
      </w:pPr>
    </w:p>
    <w:p w:rsidR="00051779" w:rsidRDefault="00051779" w:rsidP="00BC4A71">
      <w:pPr>
        <w:shd w:val="clear" w:color="auto" w:fill="FFFFFF"/>
        <w:spacing w:after="0" w:line="360" w:lineRule="atLeast"/>
        <w:rPr>
          <w:rFonts w:ascii="Verdana" w:eastAsia="Times New Roman" w:hAnsi="Verdana" w:cs="Tahoma"/>
          <w:b/>
          <w:bCs/>
          <w:color w:val="FF9900"/>
          <w:sz w:val="33"/>
          <w:szCs w:val="33"/>
        </w:rPr>
      </w:pPr>
    </w:p>
    <w:p w:rsidR="00BC4A71" w:rsidRPr="00BC4A71" w:rsidRDefault="00BC4A71" w:rsidP="00BC4A71">
      <w:pPr>
        <w:shd w:val="clear" w:color="auto" w:fill="FFFFFF"/>
        <w:spacing w:after="0" w:line="360" w:lineRule="atLeast"/>
        <w:rPr>
          <w:rFonts w:ascii="Verdana" w:eastAsia="Times New Roman" w:hAnsi="Verdana" w:cs="Tahoma"/>
          <w:b/>
          <w:bCs/>
          <w:color w:val="3A5E8C"/>
          <w:sz w:val="33"/>
          <w:szCs w:val="33"/>
        </w:rPr>
      </w:pPr>
      <w:r w:rsidRPr="00BC4A71">
        <w:rPr>
          <w:rFonts w:ascii="Verdana" w:eastAsia="Times New Roman" w:hAnsi="Verdana" w:cs="Tahoma"/>
          <w:b/>
          <w:bCs/>
          <w:color w:val="FF9900"/>
          <w:sz w:val="33"/>
          <w:szCs w:val="33"/>
        </w:rPr>
        <w:lastRenderedPageBreak/>
        <w:t>•</w:t>
      </w:r>
      <w:bookmarkEnd w:id="2"/>
      <w:r w:rsidRPr="00BC4A71">
        <w:rPr>
          <w:rFonts w:ascii="Verdana" w:eastAsia="Times New Roman" w:hAnsi="Verdana" w:cs="Tahoma"/>
          <w:b/>
          <w:bCs/>
          <w:color w:val="3A5E8C"/>
          <w:sz w:val="33"/>
          <w:szCs w:val="33"/>
        </w:rPr>
        <w:t xml:space="preserve"> U-M Office of Financial Aid Scholarship Listing</w:t>
      </w:r>
      <w:r w:rsidR="00051779">
        <w:rPr>
          <w:rFonts w:ascii="Verdana" w:eastAsia="Times New Roman" w:hAnsi="Verdana" w:cs="Tahoma"/>
          <w:b/>
          <w:bCs/>
          <w:color w:val="3A5E8C"/>
          <w:sz w:val="33"/>
          <w:szCs w:val="33"/>
        </w:rPr>
        <w:t xml:space="preserve"> (Sample)</w:t>
      </w:r>
    </w:p>
    <w:p w:rsidR="00BC4A71" w:rsidRDefault="00BC4A71" w:rsidP="00051779">
      <w:pPr>
        <w:shd w:val="clear" w:color="auto" w:fill="FFFFFF"/>
        <w:spacing w:before="100" w:beforeAutospacing="1" w:after="100" w:afterAutospacing="1" w:line="240" w:lineRule="atLeast"/>
        <w:rPr>
          <w:rFonts w:ascii="Verdana" w:eastAsia="Times New Roman" w:hAnsi="Verdana" w:cs="Tahoma"/>
          <w:color w:val="000000"/>
          <w:sz w:val="18"/>
          <w:szCs w:val="18"/>
        </w:rPr>
      </w:pPr>
      <w:r w:rsidRPr="00BC4A71">
        <w:rPr>
          <w:rFonts w:ascii="Verdana" w:eastAsia="Times New Roman" w:hAnsi="Verdana" w:cs="Tahoma"/>
          <w:color w:val="000000"/>
          <w:sz w:val="18"/>
          <w:szCs w:val="18"/>
        </w:rPr>
        <w:t>The scholarships listed in the chart below are administered by the U-M Office of Financial Aid (OFA). All scholarships listed are for U-M students on the Ann Arbor campus.</w:t>
      </w:r>
      <w:r w:rsidR="00051779">
        <w:rPr>
          <w:rFonts w:ascii="Verdana" w:eastAsia="Times New Roman" w:hAnsi="Verdana" w:cs="Tahoma"/>
          <w:color w:val="000000"/>
          <w:sz w:val="18"/>
          <w:szCs w:val="18"/>
        </w:rPr>
        <w:t xml:space="preserve"> </w:t>
      </w:r>
      <w:r w:rsidRPr="00BC4A71">
        <w:rPr>
          <w:rFonts w:ascii="Verdana" w:eastAsia="Times New Roman" w:hAnsi="Verdana" w:cs="Tahoma"/>
          <w:color w:val="000000"/>
          <w:sz w:val="18"/>
          <w:szCs w:val="18"/>
        </w:rPr>
        <w:t>Scholarships in the highlighted gold rows require an application</w:t>
      </w:r>
      <w:r w:rsidR="00051779">
        <w:rPr>
          <w:rFonts w:ascii="Verdana" w:eastAsia="Times New Roman" w:hAnsi="Verdana" w:cs="Tahoma"/>
          <w:color w:val="000000"/>
          <w:sz w:val="18"/>
          <w:szCs w:val="18"/>
        </w:rPr>
        <w:t>.</w:t>
      </w:r>
      <w:r w:rsidRPr="00BC4A71">
        <w:rPr>
          <w:rFonts w:ascii="Verdana" w:eastAsia="Times New Roman" w:hAnsi="Verdana" w:cs="Tahoma"/>
          <w:color w:val="000000"/>
          <w:sz w:val="18"/>
          <w:szCs w:val="18"/>
        </w:rPr>
        <w:t xml:space="preserve"> </w:t>
      </w:r>
    </w:p>
    <w:p w:rsidR="00BC4A71" w:rsidRPr="00BC4A71" w:rsidRDefault="00051779" w:rsidP="00051779">
      <w:pPr>
        <w:shd w:val="clear" w:color="auto" w:fill="FFFFFF"/>
        <w:spacing w:before="240" w:beforeAutospacing="1" w:after="100" w:afterAutospacing="1" w:line="240" w:lineRule="atLeast"/>
        <w:rPr>
          <w:rFonts w:ascii="Verdana" w:eastAsia="Times New Roman" w:hAnsi="Verdana" w:cs="Tahoma"/>
          <w:color w:val="000000"/>
          <w:sz w:val="18"/>
          <w:szCs w:val="18"/>
        </w:rPr>
      </w:pPr>
      <w:r>
        <w:rPr>
          <w:rFonts w:ascii="Verdana" w:eastAsia="Times New Roman" w:hAnsi="Verdana" w:cs="Tahoma"/>
          <w:color w:val="000000"/>
          <w:sz w:val="18"/>
          <w:szCs w:val="18"/>
        </w:rPr>
        <w:t>Please visit (</w:t>
      </w:r>
      <w:hyperlink r:id="rId8" w:history="1">
        <w:r w:rsidRPr="00904F8F">
          <w:rPr>
            <w:rStyle w:val="Hyperlink"/>
            <w:rFonts w:ascii="Verdana" w:eastAsia="Times New Roman" w:hAnsi="Verdana" w:cs="Tahoma"/>
            <w:sz w:val="18"/>
            <w:szCs w:val="18"/>
          </w:rPr>
          <w:t>http://www.finaid.umich.edu/Home/TypesofAid/ScholarshipsandGrants/OFAScholarshipListing.aspx</w:t>
        </w:r>
      </w:hyperlink>
      <w:r>
        <w:rPr>
          <w:rFonts w:ascii="Verdana" w:eastAsia="Times New Roman" w:hAnsi="Verdana" w:cs="Tahoma"/>
          <w:color w:val="000000"/>
          <w:sz w:val="18"/>
          <w:szCs w:val="18"/>
        </w:rPr>
        <w:t>) for the complete listing of U of M scholarships.</w:t>
      </w:r>
      <w:bookmarkStart w:id="3" w:name="_GoBack"/>
      <w:bookmarkEnd w:id="3"/>
    </w:p>
    <w:tbl>
      <w:tblPr>
        <w:tblW w:w="1005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01"/>
        <w:gridCol w:w="6049"/>
      </w:tblGrid>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6699CC"/>
            <w:vAlign w:val="center"/>
            <w:hideMark/>
          </w:tcPr>
          <w:p w:rsidR="00BC4A71" w:rsidRPr="00BC4A71" w:rsidRDefault="00BC4A71" w:rsidP="00BC4A71">
            <w:pPr>
              <w:spacing w:after="240" w:line="240" w:lineRule="atLeast"/>
              <w:ind w:right="240"/>
              <w:jc w:val="center"/>
              <w:rPr>
                <w:rFonts w:ascii="Verdana" w:eastAsia="Times New Roman" w:hAnsi="Verdana" w:cs="Times New Roman"/>
                <w:color w:val="000000"/>
                <w:sz w:val="18"/>
                <w:szCs w:val="18"/>
              </w:rPr>
            </w:pPr>
            <w:r w:rsidRPr="00BC4A71">
              <w:rPr>
                <w:rFonts w:ascii="Verdana" w:eastAsia="Times New Roman" w:hAnsi="Verdana" w:cs="Times New Roman"/>
                <w:b/>
                <w:bCs/>
                <w:color w:val="FFFFFF"/>
                <w:sz w:val="15"/>
                <w:szCs w:val="15"/>
              </w:rPr>
              <w:t>Scholarship Name</w:t>
            </w:r>
          </w:p>
        </w:tc>
        <w:tc>
          <w:tcPr>
            <w:tcW w:w="0" w:type="auto"/>
            <w:tcBorders>
              <w:top w:val="outset" w:sz="6" w:space="0" w:color="auto"/>
              <w:left w:val="outset" w:sz="6" w:space="0" w:color="auto"/>
              <w:bottom w:val="outset" w:sz="6" w:space="0" w:color="auto"/>
              <w:right w:val="outset" w:sz="6" w:space="0" w:color="auto"/>
            </w:tcBorders>
            <w:shd w:val="clear" w:color="auto" w:fill="6699CC"/>
            <w:vAlign w:val="center"/>
            <w:hideMark/>
          </w:tcPr>
          <w:p w:rsidR="00BC4A71" w:rsidRPr="00BC4A71" w:rsidRDefault="00BC4A71" w:rsidP="00BC4A71">
            <w:pPr>
              <w:spacing w:after="240" w:line="240" w:lineRule="atLeast"/>
              <w:ind w:right="240"/>
              <w:jc w:val="center"/>
              <w:rPr>
                <w:rFonts w:ascii="Verdana" w:eastAsia="Times New Roman" w:hAnsi="Verdana" w:cs="Times New Roman"/>
                <w:color w:val="000000"/>
                <w:sz w:val="18"/>
                <w:szCs w:val="18"/>
              </w:rPr>
            </w:pPr>
            <w:r w:rsidRPr="00BC4A71">
              <w:rPr>
                <w:rFonts w:ascii="Verdana" w:eastAsia="Times New Roman" w:hAnsi="Verdana" w:cs="Times New Roman"/>
                <w:b/>
                <w:bCs/>
                <w:color w:val="FFFFFF"/>
                <w:sz w:val="15"/>
                <w:szCs w:val="15"/>
              </w:rPr>
              <w:t>Awarding Criteria</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bookmarkStart w:id="4" w:name="a"/>
            <w:r w:rsidRPr="00BC4A71">
              <w:rPr>
                <w:rFonts w:ascii="Verdana" w:eastAsia="Times New Roman" w:hAnsi="Verdana" w:cs="Times New Roman"/>
                <w:b/>
                <w:bCs/>
                <w:color w:val="000000"/>
                <w:sz w:val="15"/>
                <w:szCs w:val="15"/>
              </w:rPr>
              <w:t>E.M. &amp; F.L. Abbott Scholarship</w:t>
            </w:r>
            <w:bookmarkEnd w:id="4"/>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Students with high academic achievement and demonstrated financial need</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Charles Frances Adams Memorial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Graduate of Detroit Central High School in Detroit</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 xml:space="preserve">Alpha Delta Phi </w:t>
            </w:r>
            <w:proofErr w:type="spellStart"/>
            <w:r w:rsidRPr="00BC4A71">
              <w:rPr>
                <w:rFonts w:ascii="Verdana" w:eastAsia="Times New Roman" w:hAnsi="Verdana" w:cs="Times New Roman"/>
                <w:b/>
                <w:bCs/>
                <w:color w:val="000000"/>
                <w:sz w:val="15"/>
                <w:szCs w:val="15"/>
              </w:rPr>
              <w:t>Pensoc</w:t>
            </w:r>
            <w:proofErr w:type="spellEnd"/>
            <w:r w:rsidRPr="00BC4A71">
              <w:rPr>
                <w:rFonts w:ascii="Verdana" w:eastAsia="Times New Roman" w:hAnsi="Verdana" w:cs="Times New Roman"/>
                <w:b/>
                <w:bCs/>
                <w:color w:val="000000"/>
                <w:sz w:val="15"/>
                <w:szCs w:val="15"/>
              </w:rPr>
              <w:t xml:space="preserve"> </w:t>
            </w:r>
            <w:proofErr w:type="spellStart"/>
            <w:r w:rsidRPr="00BC4A71">
              <w:rPr>
                <w:rFonts w:ascii="Verdana" w:eastAsia="Times New Roman" w:hAnsi="Verdana" w:cs="Times New Roman"/>
                <w:b/>
                <w:bCs/>
                <w:color w:val="000000"/>
                <w:sz w:val="15"/>
                <w:szCs w:val="15"/>
              </w:rPr>
              <w:t>Achiev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Alpha Delta Phi fraternity members</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BC4A71" w:rsidRPr="00BC4A71" w:rsidRDefault="00BC4A71" w:rsidP="00BC4A71">
            <w:pPr>
              <w:spacing w:after="240" w:line="240" w:lineRule="atLeast"/>
              <w:ind w:right="240"/>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Alumnae Council Scholarships</w:t>
            </w:r>
            <w:r w:rsidRPr="00BC4A71">
              <w:rPr>
                <w:rFonts w:ascii="Verdana" w:eastAsia="Times New Roman" w:hAnsi="Verdana" w:cs="Times New Roman"/>
                <w:b/>
                <w:bCs/>
                <w:color w:val="000000"/>
                <w:sz w:val="15"/>
                <w:szCs w:val="15"/>
              </w:rPr>
              <w:br/>
              <w:t>(</w:t>
            </w:r>
            <w:hyperlink r:id="rId9" w:tgtFrame="_blank" w:history="1">
              <w:r w:rsidRPr="00BC4A71">
                <w:rPr>
                  <w:rFonts w:ascii="Verdana" w:eastAsia="Times New Roman" w:hAnsi="Verdana" w:cs="Times New Roman"/>
                  <w:b/>
                  <w:bCs/>
                  <w:color w:val="3A5E8C"/>
                  <w:sz w:val="15"/>
                  <w:szCs w:val="15"/>
                </w:rPr>
                <w:t>website</w:t>
              </w:r>
            </w:hyperlink>
            <w:r w:rsidRPr="00BC4A71">
              <w:rPr>
                <w:rFonts w:ascii="Verdana" w:eastAsia="Times New Roman" w:hAnsi="Verdana" w:cs="Times New Roman"/>
                <w:b/>
                <w:bCs/>
                <w:color w:val="000000"/>
                <w:sz w:val="15"/>
                <w:szCs w:val="15"/>
              </w:rPr>
              <w:t>)</w:t>
            </w:r>
            <w:r w:rsidRPr="00BC4A71">
              <w:rPr>
                <w:rFonts w:ascii="Verdana" w:eastAsia="Times New Roman" w:hAnsi="Verdana" w:cs="Times New Roman"/>
                <w:b/>
                <w:bCs/>
                <w:color w:val="000000"/>
                <w:sz w:val="15"/>
                <w:szCs w:val="15"/>
              </w:rPr>
              <w:br/>
            </w:r>
            <w:r w:rsidRPr="00BC4A71">
              <w:rPr>
                <w:rFonts w:ascii="Verdana" w:eastAsia="Times New Roman" w:hAnsi="Verdana" w:cs="Times New Roman"/>
                <w:b/>
                <w:bCs/>
                <w:i/>
                <w:iCs/>
                <w:color w:val="000000"/>
                <w:sz w:val="15"/>
                <w:szCs w:val="15"/>
              </w:rPr>
              <w:t>(application available here from Nov. 1 - Mar. 1)</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Students with high academic achievement and demonstrated financial need.</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5C7E9"/>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Gordon Andrew Memorial Scholarship</w:t>
            </w:r>
          </w:p>
        </w:tc>
        <w:tc>
          <w:tcPr>
            <w:tcW w:w="0" w:type="auto"/>
            <w:tcBorders>
              <w:top w:val="outset" w:sz="6" w:space="0" w:color="auto"/>
              <w:left w:val="outset" w:sz="6" w:space="0" w:color="auto"/>
              <w:bottom w:val="outset" w:sz="6" w:space="0" w:color="auto"/>
              <w:right w:val="outset" w:sz="6" w:space="0" w:color="auto"/>
            </w:tcBorders>
            <w:shd w:val="clear" w:color="auto" w:fill="A5C7E9"/>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Students affiliated with industrial and residential plumbing, heating, and cooling industry</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Ross Andrews Memorial Scholarship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Undergraduate students with involvement in extracurricular activities</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 xml:space="preserve">Lt. Norman Carl </w:t>
            </w:r>
            <w:proofErr w:type="spellStart"/>
            <w:r w:rsidRPr="00BC4A71">
              <w:rPr>
                <w:rFonts w:ascii="Verdana" w:eastAsia="Times New Roman" w:hAnsi="Verdana" w:cs="Times New Roman"/>
                <w:b/>
                <w:bCs/>
                <w:color w:val="000000"/>
                <w:sz w:val="15"/>
                <w:szCs w:val="15"/>
              </w:rPr>
              <w:t>Anschuetz</w:t>
            </w:r>
            <w:proofErr w:type="spellEnd"/>
            <w:r w:rsidRPr="00BC4A71">
              <w:rPr>
                <w:rFonts w:ascii="Verdana" w:eastAsia="Times New Roman" w:hAnsi="Verdana" w:cs="Times New Roman"/>
                <w:b/>
                <w:bCs/>
                <w:color w:val="000000"/>
                <w:sz w:val="15"/>
                <w:szCs w:val="15"/>
              </w:rPr>
              <w:t xml:space="preserve"> Memorial Scholarship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Undergraduate ROTC students</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Chris Armstrong Scholarship</w:t>
            </w:r>
            <w:r w:rsidRPr="00BC4A71">
              <w:rPr>
                <w:rFonts w:ascii="Verdana" w:eastAsia="Times New Roman" w:hAnsi="Verdana" w:cs="Times New Roman"/>
                <w:b/>
                <w:bCs/>
                <w:color w:val="000000"/>
                <w:sz w:val="15"/>
                <w:szCs w:val="15"/>
              </w:rPr>
              <w:br/>
            </w:r>
            <w:r w:rsidRPr="00BC4A71">
              <w:rPr>
                <w:rFonts w:ascii="Verdana" w:eastAsia="Times New Roman" w:hAnsi="Verdana" w:cs="Times New Roman"/>
                <w:b/>
                <w:bCs/>
                <w:i/>
                <w:iCs/>
                <w:color w:val="000000"/>
                <w:sz w:val="15"/>
                <w:szCs w:val="15"/>
              </w:rPr>
              <w:t>(application available here from Nov. 1 - Mar. 1)</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Support of lesbian, gay, bisexual and transgender communities</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proofErr w:type="spellStart"/>
            <w:r w:rsidRPr="00BC4A71">
              <w:rPr>
                <w:rFonts w:ascii="Verdana" w:eastAsia="Times New Roman" w:hAnsi="Verdana" w:cs="Times New Roman"/>
                <w:b/>
                <w:bCs/>
                <w:color w:val="000000"/>
                <w:sz w:val="15"/>
                <w:szCs w:val="15"/>
              </w:rPr>
              <w:t>Axelowitz</w:t>
            </w:r>
            <w:proofErr w:type="spellEnd"/>
            <w:r w:rsidRPr="00BC4A71">
              <w:rPr>
                <w:rFonts w:ascii="Verdana" w:eastAsia="Times New Roman" w:hAnsi="Verdana" w:cs="Times New Roman"/>
                <w:b/>
                <w:bCs/>
                <w:color w:val="000000"/>
                <w:sz w:val="15"/>
                <w:szCs w:val="15"/>
              </w:rPr>
              <w:t xml:space="preserve"> Family 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Undergraduates who demonstrate financial need</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bookmarkStart w:id="5" w:name="b"/>
            <w:r w:rsidRPr="00BC4A71">
              <w:rPr>
                <w:rFonts w:ascii="Verdana" w:eastAsia="Times New Roman" w:hAnsi="Verdana" w:cs="Times New Roman"/>
                <w:b/>
                <w:bCs/>
                <w:color w:val="000000"/>
                <w:sz w:val="15"/>
                <w:szCs w:val="15"/>
              </w:rPr>
              <w:t xml:space="preserve">Georgia </w:t>
            </w:r>
            <w:proofErr w:type="spellStart"/>
            <w:r w:rsidRPr="00BC4A71">
              <w:rPr>
                <w:rFonts w:ascii="Verdana" w:eastAsia="Times New Roman" w:hAnsi="Verdana" w:cs="Times New Roman"/>
                <w:b/>
                <w:bCs/>
                <w:color w:val="000000"/>
                <w:sz w:val="15"/>
                <w:szCs w:val="15"/>
              </w:rPr>
              <w:t>Babladelis</w:t>
            </w:r>
            <w:proofErr w:type="spellEnd"/>
            <w:r w:rsidRPr="00BC4A71">
              <w:rPr>
                <w:rFonts w:ascii="Verdana" w:eastAsia="Times New Roman" w:hAnsi="Verdana" w:cs="Times New Roman"/>
                <w:b/>
                <w:bCs/>
                <w:color w:val="000000"/>
                <w:sz w:val="15"/>
                <w:szCs w:val="15"/>
              </w:rPr>
              <w:t xml:space="preserve"> Student Aid Endowment Fund</w:t>
            </w:r>
            <w:bookmarkEnd w:id="5"/>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Awarded to students with demonstrated financial need from the Upper Peninsula</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Bader Scholarship 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Students with high academic achievement and demonstrated financial need</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 xml:space="preserve">Ruth Sager </w:t>
            </w:r>
            <w:proofErr w:type="spellStart"/>
            <w:r w:rsidRPr="00BC4A71">
              <w:rPr>
                <w:rFonts w:ascii="Verdana" w:eastAsia="Times New Roman" w:hAnsi="Verdana" w:cs="Times New Roman"/>
                <w:b/>
                <w:bCs/>
                <w:color w:val="000000"/>
                <w:sz w:val="15"/>
                <w:szCs w:val="15"/>
              </w:rPr>
              <w:t>Balakrishnan</w:t>
            </w:r>
            <w:proofErr w:type="spellEnd"/>
            <w:r w:rsidRPr="00BC4A71">
              <w:rPr>
                <w:rFonts w:ascii="Verdana" w:eastAsia="Times New Roman" w:hAnsi="Verdana" w:cs="Times New Roman"/>
                <w:b/>
                <w:bCs/>
                <w:color w:val="000000"/>
                <w:sz w:val="15"/>
                <w:szCs w:val="15"/>
              </w:rPr>
              <w:t xml:space="preserve"> 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Undergraduate students majoring in science, math, or engineering</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Barnett Family Scholarship 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Undergraduates who demonstrate financial need</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John H. Barrett Memorial Scholar</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 xml:space="preserve">Graduates of Newberry, </w:t>
            </w:r>
            <w:proofErr w:type="spellStart"/>
            <w:r w:rsidRPr="00BC4A71">
              <w:rPr>
                <w:rFonts w:ascii="Verdana" w:eastAsia="Times New Roman" w:hAnsi="Verdana" w:cs="Times New Roman"/>
                <w:color w:val="000000"/>
                <w:sz w:val="15"/>
                <w:szCs w:val="15"/>
              </w:rPr>
              <w:t>Ispeming</w:t>
            </w:r>
            <w:proofErr w:type="spellEnd"/>
            <w:r w:rsidRPr="00BC4A71">
              <w:rPr>
                <w:rFonts w:ascii="Verdana" w:eastAsia="Times New Roman" w:hAnsi="Verdana" w:cs="Times New Roman"/>
                <w:color w:val="000000"/>
                <w:sz w:val="15"/>
                <w:szCs w:val="15"/>
              </w:rPr>
              <w:t>, or Negaunee High School</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Joseph Bartholomew Scholarship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Humanities major with completed credits in Greek, Latin, Italian, or French</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 xml:space="preserve">Catherine V. </w:t>
            </w:r>
            <w:proofErr w:type="spellStart"/>
            <w:r w:rsidRPr="00BC4A71">
              <w:rPr>
                <w:rFonts w:ascii="Verdana" w:eastAsia="Times New Roman" w:hAnsi="Verdana" w:cs="Times New Roman"/>
                <w:b/>
                <w:bCs/>
                <w:color w:val="000000"/>
                <w:sz w:val="15"/>
                <w:szCs w:val="15"/>
              </w:rPr>
              <w:t>Bavosi</w:t>
            </w:r>
            <w:proofErr w:type="spellEnd"/>
            <w:r w:rsidRPr="00BC4A71">
              <w:rPr>
                <w:rFonts w:ascii="Verdana" w:eastAsia="Times New Roman" w:hAnsi="Verdana" w:cs="Times New Roman"/>
                <w:b/>
                <w:bCs/>
                <w:color w:val="000000"/>
                <w:sz w:val="15"/>
                <w:szCs w:val="15"/>
              </w:rPr>
              <w:t>, Scholarship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Undergraduate students who have been orphaned and have demonstrated financial need</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Berman Scholarship 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High academic achievement and an Engineering, LSA or Ross School of Business student</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Kenneth and Judy Betz Scholarship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Undergraduates who demonstrate financial need.</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John Blake Memorial Scholarship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color w:val="000000"/>
                <w:sz w:val="15"/>
                <w:szCs w:val="15"/>
              </w:rPr>
              <w:t>Transfer students from Grand Rapids Community College</w:t>
            </w:r>
          </w:p>
        </w:tc>
      </w:tr>
      <w:tr w:rsidR="00BC4A71" w:rsidRPr="00BC4A71" w:rsidTr="00BC4A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BC4A71" w:rsidRPr="00BC4A71" w:rsidRDefault="00BC4A71" w:rsidP="00BC4A71">
            <w:pPr>
              <w:spacing w:after="0" w:line="240" w:lineRule="atLeast"/>
              <w:rPr>
                <w:rFonts w:ascii="Verdana" w:eastAsia="Times New Roman" w:hAnsi="Verdana" w:cs="Times New Roman"/>
                <w:color w:val="000000"/>
                <w:sz w:val="18"/>
                <w:szCs w:val="18"/>
              </w:rPr>
            </w:pPr>
            <w:r w:rsidRPr="00BC4A71">
              <w:rPr>
                <w:rFonts w:ascii="Verdana" w:eastAsia="Times New Roman" w:hAnsi="Verdana" w:cs="Times New Roman"/>
                <w:b/>
                <w:bCs/>
                <w:color w:val="000000"/>
                <w:sz w:val="15"/>
                <w:szCs w:val="15"/>
              </w:rPr>
              <w:t xml:space="preserve">Paul and Amy </w:t>
            </w:r>
            <w:proofErr w:type="spellStart"/>
            <w:r w:rsidRPr="00BC4A71">
              <w:rPr>
                <w:rFonts w:ascii="Verdana" w:eastAsia="Times New Roman" w:hAnsi="Verdana" w:cs="Times New Roman"/>
                <w:b/>
                <w:bCs/>
                <w:color w:val="000000"/>
                <w:sz w:val="15"/>
                <w:szCs w:val="15"/>
              </w:rPr>
              <w:t>Blavin</w:t>
            </w:r>
            <w:proofErr w:type="spellEnd"/>
            <w:r w:rsidRPr="00BC4A71">
              <w:rPr>
                <w:rFonts w:ascii="Verdana" w:eastAsia="Times New Roman" w:hAnsi="Verdana" w:cs="Times New Roman"/>
                <w:b/>
                <w:bCs/>
                <w:color w:val="000000"/>
                <w:sz w:val="15"/>
                <w:szCs w:val="15"/>
              </w:rPr>
              <w:t xml:space="preserve"> Scholars Fund</w:t>
            </w:r>
            <w:r w:rsidRPr="00BC4A71">
              <w:rPr>
                <w:rFonts w:ascii="Verdana" w:eastAsia="Times New Roman" w:hAnsi="Verdana" w:cs="Times New Roman"/>
                <w:b/>
                <w:bCs/>
                <w:color w:val="000000"/>
                <w:sz w:val="15"/>
                <w:szCs w:val="15"/>
              </w:rPr>
              <w:br/>
              <w:t>(</w:t>
            </w:r>
            <w:hyperlink r:id="rId10" w:history="1">
              <w:r w:rsidRPr="00BC4A71">
                <w:rPr>
                  <w:rFonts w:ascii="Verdana" w:eastAsia="Times New Roman" w:hAnsi="Verdana" w:cs="Times New Roman"/>
                  <w:b/>
                  <w:bCs/>
                  <w:color w:val="3A5E8C"/>
                  <w:sz w:val="15"/>
                  <w:szCs w:val="15"/>
                </w:rPr>
                <w:t>application 12-13</w:t>
              </w:r>
            </w:hyperlink>
            <w:r w:rsidRPr="00BC4A71">
              <w:rPr>
                <w:rFonts w:ascii="Verdana" w:eastAsia="Times New Roman" w:hAnsi="Verdana" w:cs="Times New Roman"/>
                <w:b/>
                <w:bCs/>
                <w:color w:val="000000"/>
                <w:sz w:val="15"/>
                <w:szCs w:val="15"/>
              </w:rPr>
              <w:t>)</w:t>
            </w:r>
            <w:r w:rsidRPr="00BC4A71">
              <w:rPr>
                <w:rFonts w:ascii="Verdana" w:eastAsia="Times New Roman" w:hAnsi="Verdana" w:cs="Times New Roman"/>
                <w:b/>
                <w:bCs/>
                <w:color w:val="000000"/>
                <w:sz w:val="15"/>
                <w:szCs w:val="15"/>
              </w:rPr>
              <w:br/>
              <w:t>(</w:t>
            </w:r>
            <w:hyperlink r:id="rId11" w:history="1">
              <w:r w:rsidRPr="00BC4A71">
                <w:rPr>
                  <w:rFonts w:ascii="Verdana" w:eastAsia="Times New Roman" w:hAnsi="Verdana" w:cs="Times New Roman"/>
                  <w:b/>
                  <w:bCs/>
                  <w:color w:val="3A5E8C"/>
                  <w:sz w:val="15"/>
                  <w:szCs w:val="15"/>
                </w:rPr>
                <w:t>application 13-14</w:t>
              </w:r>
            </w:hyperlink>
            <w:r w:rsidRPr="00BC4A71">
              <w:rPr>
                <w:rFonts w:ascii="Verdana" w:eastAsia="Times New Roman" w:hAnsi="Verdana" w:cs="Times New Roman"/>
                <w:b/>
                <w:bCs/>
                <w:color w:val="000000"/>
                <w:sz w:val="15"/>
                <w:szCs w:val="15"/>
              </w:rPr>
              <w:t>)</w:t>
            </w:r>
          </w:p>
        </w:tc>
        <w:tc>
          <w:tcPr>
            <w:tcW w:w="0" w:type="auto"/>
            <w:vAlign w:val="center"/>
            <w:hideMark/>
          </w:tcPr>
          <w:p w:rsidR="00BC4A71" w:rsidRPr="00BC4A71" w:rsidRDefault="00BC4A71" w:rsidP="00BC4A71">
            <w:pPr>
              <w:spacing w:after="0" w:line="240" w:lineRule="auto"/>
              <w:rPr>
                <w:rFonts w:ascii="Times New Roman" w:eastAsia="Times New Roman" w:hAnsi="Times New Roman" w:cs="Times New Roman"/>
                <w:sz w:val="20"/>
                <w:szCs w:val="20"/>
              </w:rPr>
            </w:pPr>
          </w:p>
        </w:tc>
      </w:tr>
    </w:tbl>
    <w:p w:rsidR="00BC4A71" w:rsidRPr="00BC4A71" w:rsidRDefault="00BC4A71" w:rsidP="00BC4A71">
      <w:pPr>
        <w:shd w:val="clear" w:color="auto" w:fill="FFFFFF"/>
        <w:spacing w:before="100" w:beforeAutospacing="1" w:after="100" w:afterAutospacing="1" w:line="240" w:lineRule="atLeast"/>
        <w:rPr>
          <w:rFonts w:ascii="Verdana" w:eastAsia="Times New Roman" w:hAnsi="Verdana" w:cs="Tahoma"/>
          <w:color w:val="000000"/>
          <w:sz w:val="24"/>
          <w:szCs w:val="18"/>
        </w:rPr>
      </w:pPr>
    </w:p>
    <w:p w:rsidR="00BC4A71" w:rsidRPr="00BC4A71" w:rsidRDefault="00BC4A71" w:rsidP="00BC4A71">
      <w:pPr>
        <w:rPr>
          <w:sz w:val="24"/>
        </w:rPr>
      </w:pPr>
    </w:p>
    <w:sectPr w:rsidR="00BC4A71" w:rsidRPr="00BC4A71" w:rsidSect="00051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4C66"/>
    <w:multiLevelType w:val="multilevel"/>
    <w:tmpl w:val="656C5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978E4"/>
    <w:multiLevelType w:val="multilevel"/>
    <w:tmpl w:val="45CE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905A6"/>
    <w:multiLevelType w:val="multilevel"/>
    <w:tmpl w:val="A278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71"/>
    <w:rsid w:val="00051779"/>
    <w:rsid w:val="007E20EE"/>
    <w:rsid w:val="008732D6"/>
    <w:rsid w:val="00BC4A71"/>
    <w:rsid w:val="00C97FD8"/>
    <w:rsid w:val="00F2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7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243383">
      <w:bodyDiv w:val="1"/>
      <w:marLeft w:val="0"/>
      <w:marRight w:val="0"/>
      <w:marTop w:val="0"/>
      <w:marBottom w:val="0"/>
      <w:divBdr>
        <w:top w:val="none" w:sz="0" w:space="0" w:color="auto"/>
        <w:left w:val="none" w:sz="0" w:space="0" w:color="auto"/>
        <w:bottom w:val="none" w:sz="0" w:space="0" w:color="auto"/>
        <w:right w:val="none" w:sz="0" w:space="0" w:color="auto"/>
      </w:divBdr>
      <w:divsChild>
        <w:div w:id="2076053010">
          <w:marLeft w:val="-7500"/>
          <w:marRight w:val="0"/>
          <w:marTop w:val="0"/>
          <w:marBottom w:val="0"/>
          <w:divBdr>
            <w:top w:val="none" w:sz="0" w:space="0" w:color="auto"/>
            <w:left w:val="none" w:sz="0" w:space="0" w:color="auto"/>
            <w:bottom w:val="none" w:sz="0" w:space="0" w:color="auto"/>
            <w:right w:val="none" w:sz="0" w:space="0" w:color="auto"/>
          </w:divBdr>
          <w:divsChild>
            <w:div w:id="947465235">
              <w:marLeft w:val="210"/>
              <w:marRight w:val="210"/>
              <w:marTop w:val="0"/>
              <w:marBottom w:val="0"/>
              <w:divBdr>
                <w:top w:val="none" w:sz="0" w:space="0" w:color="auto"/>
                <w:left w:val="none" w:sz="0" w:space="0" w:color="auto"/>
                <w:bottom w:val="none" w:sz="0" w:space="0" w:color="auto"/>
                <w:right w:val="none" w:sz="0" w:space="0" w:color="auto"/>
              </w:divBdr>
              <w:divsChild>
                <w:div w:id="788741322">
                  <w:marLeft w:val="0"/>
                  <w:marRight w:val="0"/>
                  <w:marTop w:val="0"/>
                  <w:marBottom w:val="0"/>
                  <w:divBdr>
                    <w:top w:val="none" w:sz="0" w:space="0" w:color="auto"/>
                    <w:left w:val="none" w:sz="0" w:space="0" w:color="auto"/>
                    <w:bottom w:val="none" w:sz="0" w:space="0" w:color="auto"/>
                    <w:right w:val="none" w:sz="0" w:space="0" w:color="auto"/>
                  </w:divBdr>
                  <w:divsChild>
                    <w:div w:id="594020814">
                      <w:marLeft w:val="0"/>
                      <w:marRight w:val="0"/>
                      <w:marTop w:val="0"/>
                      <w:marBottom w:val="0"/>
                      <w:divBdr>
                        <w:top w:val="none" w:sz="0" w:space="0" w:color="auto"/>
                        <w:left w:val="none" w:sz="0" w:space="0" w:color="auto"/>
                        <w:bottom w:val="none" w:sz="0" w:space="0" w:color="auto"/>
                        <w:right w:val="none" w:sz="0" w:space="0" w:color="auto"/>
                      </w:divBdr>
                      <w:divsChild>
                        <w:div w:id="1707482699">
                          <w:marLeft w:val="0"/>
                          <w:marRight w:val="0"/>
                          <w:marTop w:val="0"/>
                          <w:marBottom w:val="0"/>
                          <w:divBdr>
                            <w:top w:val="none" w:sz="0" w:space="0" w:color="auto"/>
                            <w:left w:val="none" w:sz="0" w:space="0" w:color="auto"/>
                            <w:bottom w:val="none" w:sz="0" w:space="0" w:color="auto"/>
                            <w:right w:val="none" w:sz="0" w:space="0" w:color="auto"/>
                          </w:divBdr>
                          <w:divsChild>
                            <w:div w:id="1406610528">
                              <w:marLeft w:val="0"/>
                              <w:marRight w:val="0"/>
                              <w:marTop w:val="0"/>
                              <w:marBottom w:val="0"/>
                              <w:divBdr>
                                <w:top w:val="none" w:sz="0" w:space="0" w:color="auto"/>
                                <w:left w:val="none" w:sz="0" w:space="0" w:color="auto"/>
                                <w:bottom w:val="none" w:sz="0" w:space="0" w:color="auto"/>
                                <w:right w:val="none" w:sz="0" w:space="0" w:color="auto"/>
                              </w:divBdr>
                              <w:divsChild>
                                <w:div w:id="761992085">
                                  <w:marLeft w:val="0"/>
                                  <w:marRight w:val="0"/>
                                  <w:marTop w:val="0"/>
                                  <w:marBottom w:val="0"/>
                                  <w:divBdr>
                                    <w:top w:val="none" w:sz="0" w:space="0" w:color="auto"/>
                                    <w:left w:val="none" w:sz="0" w:space="0" w:color="auto"/>
                                    <w:bottom w:val="none" w:sz="0" w:space="0" w:color="auto"/>
                                    <w:right w:val="none" w:sz="0" w:space="0" w:color="auto"/>
                                  </w:divBdr>
                                  <w:divsChild>
                                    <w:div w:id="339285531">
                                      <w:marLeft w:val="0"/>
                                      <w:marRight w:val="0"/>
                                      <w:marTop w:val="0"/>
                                      <w:marBottom w:val="0"/>
                                      <w:divBdr>
                                        <w:top w:val="none" w:sz="0" w:space="0" w:color="auto"/>
                                        <w:left w:val="none" w:sz="0" w:space="0" w:color="auto"/>
                                        <w:bottom w:val="none" w:sz="0" w:space="0" w:color="auto"/>
                                        <w:right w:val="none" w:sz="0" w:space="0" w:color="auto"/>
                                      </w:divBdr>
                                    </w:div>
                                    <w:div w:id="1075132288">
                                      <w:marLeft w:val="0"/>
                                      <w:marRight w:val="0"/>
                                      <w:marTop w:val="0"/>
                                      <w:marBottom w:val="0"/>
                                      <w:divBdr>
                                        <w:top w:val="none" w:sz="0" w:space="0" w:color="auto"/>
                                        <w:left w:val="none" w:sz="0" w:space="0" w:color="auto"/>
                                        <w:bottom w:val="none" w:sz="0" w:space="0" w:color="auto"/>
                                        <w:right w:val="none" w:sz="0" w:space="0" w:color="auto"/>
                                      </w:divBdr>
                                    </w:div>
                                    <w:div w:id="13232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499734">
      <w:bodyDiv w:val="1"/>
      <w:marLeft w:val="0"/>
      <w:marRight w:val="0"/>
      <w:marTop w:val="0"/>
      <w:marBottom w:val="0"/>
      <w:divBdr>
        <w:top w:val="none" w:sz="0" w:space="0" w:color="auto"/>
        <w:left w:val="none" w:sz="0" w:space="0" w:color="auto"/>
        <w:bottom w:val="none" w:sz="0" w:space="0" w:color="auto"/>
        <w:right w:val="none" w:sz="0" w:space="0" w:color="auto"/>
      </w:divBdr>
      <w:divsChild>
        <w:div w:id="1400060284">
          <w:marLeft w:val="-7500"/>
          <w:marRight w:val="0"/>
          <w:marTop w:val="0"/>
          <w:marBottom w:val="0"/>
          <w:divBdr>
            <w:top w:val="none" w:sz="0" w:space="0" w:color="auto"/>
            <w:left w:val="none" w:sz="0" w:space="0" w:color="auto"/>
            <w:bottom w:val="none" w:sz="0" w:space="0" w:color="auto"/>
            <w:right w:val="none" w:sz="0" w:space="0" w:color="auto"/>
          </w:divBdr>
          <w:divsChild>
            <w:div w:id="2005470328">
              <w:marLeft w:val="210"/>
              <w:marRight w:val="210"/>
              <w:marTop w:val="0"/>
              <w:marBottom w:val="0"/>
              <w:divBdr>
                <w:top w:val="none" w:sz="0" w:space="0" w:color="auto"/>
                <w:left w:val="none" w:sz="0" w:space="0" w:color="auto"/>
                <w:bottom w:val="none" w:sz="0" w:space="0" w:color="auto"/>
                <w:right w:val="none" w:sz="0" w:space="0" w:color="auto"/>
              </w:divBdr>
              <w:divsChild>
                <w:div w:id="169297371">
                  <w:marLeft w:val="0"/>
                  <w:marRight w:val="0"/>
                  <w:marTop w:val="0"/>
                  <w:marBottom w:val="0"/>
                  <w:divBdr>
                    <w:top w:val="none" w:sz="0" w:space="0" w:color="auto"/>
                    <w:left w:val="none" w:sz="0" w:space="0" w:color="auto"/>
                    <w:bottom w:val="none" w:sz="0" w:space="0" w:color="auto"/>
                    <w:right w:val="none" w:sz="0" w:space="0" w:color="auto"/>
                  </w:divBdr>
                  <w:divsChild>
                    <w:div w:id="1796558780">
                      <w:marLeft w:val="0"/>
                      <w:marRight w:val="0"/>
                      <w:marTop w:val="0"/>
                      <w:marBottom w:val="0"/>
                      <w:divBdr>
                        <w:top w:val="none" w:sz="0" w:space="0" w:color="auto"/>
                        <w:left w:val="none" w:sz="0" w:space="0" w:color="auto"/>
                        <w:bottom w:val="none" w:sz="0" w:space="0" w:color="auto"/>
                        <w:right w:val="none" w:sz="0" w:space="0" w:color="auto"/>
                      </w:divBdr>
                      <w:divsChild>
                        <w:div w:id="377441748">
                          <w:marLeft w:val="0"/>
                          <w:marRight w:val="0"/>
                          <w:marTop w:val="0"/>
                          <w:marBottom w:val="0"/>
                          <w:divBdr>
                            <w:top w:val="none" w:sz="0" w:space="0" w:color="auto"/>
                            <w:left w:val="none" w:sz="0" w:space="0" w:color="auto"/>
                            <w:bottom w:val="none" w:sz="0" w:space="0" w:color="auto"/>
                            <w:right w:val="none" w:sz="0" w:space="0" w:color="auto"/>
                          </w:divBdr>
                          <w:divsChild>
                            <w:div w:id="1687363974">
                              <w:marLeft w:val="0"/>
                              <w:marRight w:val="0"/>
                              <w:marTop w:val="0"/>
                              <w:marBottom w:val="0"/>
                              <w:divBdr>
                                <w:top w:val="none" w:sz="0" w:space="0" w:color="auto"/>
                                <w:left w:val="none" w:sz="0" w:space="0" w:color="auto"/>
                                <w:bottom w:val="none" w:sz="0" w:space="0" w:color="auto"/>
                                <w:right w:val="none" w:sz="0" w:space="0" w:color="auto"/>
                              </w:divBdr>
                              <w:divsChild>
                                <w:div w:id="963850666">
                                  <w:marLeft w:val="0"/>
                                  <w:marRight w:val="0"/>
                                  <w:marTop w:val="0"/>
                                  <w:marBottom w:val="0"/>
                                  <w:divBdr>
                                    <w:top w:val="none" w:sz="0" w:space="0" w:color="auto"/>
                                    <w:left w:val="none" w:sz="0" w:space="0" w:color="auto"/>
                                    <w:bottom w:val="none" w:sz="0" w:space="0" w:color="auto"/>
                                    <w:right w:val="none" w:sz="0" w:space="0" w:color="auto"/>
                                  </w:divBdr>
                                  <w:divsChild>
                                    <w:div w:id="11286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id.umich.edu/Home/TypesofAid/ScholarshipsandGrants/OFAScholarshipListing.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inaid.umich.edu/TopNav/AboutUMFinancialAid/SampleAidPackage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aid.umich.edu/MCalc" TargetMode="External"/><Relationship Id="rId11" Type="http://schemas.openxmlformats.org/officeDocument/2006/relationships/hyperlink" Target="http://www.finaid.umich.edu/LinkClick.aspx?fileticket=FunR3SsCtN8%3d&amp;tabid=101" TargetMode="External"/><Relationship Id="rId5" Type="http://schemas.openxmlformats.org/officeDocument/2006/relationships/webSettings" Target="webSettings.xml"/><Relationship Id="rId10" Type="http://schemas.openxmlformats.org/officeDocument/2006/relationships/hyperlink" Target="http://www.finaid.umich.edu/LinkClick.aspx?fileticket=rTgXymr0das%3d&amp;tabid=101" TargetMode="External"/><Relationship Id="rId4" Type="http://schemas.openxmlformats.org/officeDocument/2006/relationships/settings" Target="settings.xml"/><Relationship Id="rId9" Type="http://schemas.openxmlformats.org/officeDocument/2006/relationships/hyperlink" Target="http://alumni.umich.edu/clubs/alumn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CONNER</dc:creator>
  <cp:lastModifiedBy>JOHN CONNER</cp:lastModifiedBy>
  <cp:revision>1</cp:revision>
  <dcterms:created xsi:type="dcterms:W3CDTF">2013-10-01T14:57:00Z</dcterms:created>
  <dcterms:modified xsi:type="dcterms:W3CDTF">2013-10-01T15:11:00Z</dcterms:modified>
</cp:coreProperties>
</file>